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center"/>
        <w:rPr>
          <w:rFonts w:ascii="宋体" w:hAnsi="宋体" w:eastAsia="宋体" w:cs="宋体"/>
          <w:kern w:val="0"/>
          <w:sz w:val="32"/>
          <w:szCs w:val="32"/>
        </w:rPr>
      </w:pPr>
      <w:bookmarkStart w:id="0" w:name="_GoBack"/>
      <w:bookmarkEnd w:id="0"/>
      <w:r>
        <w:rPr>
          <w:rFonts w:ascii="宋体" w:hAnsi="宋体" w:eastAsia="宋体" w:cs="宋体"/>
          <w:b/>
          <w:bCs/>
          <w:kern w:val="0"/>
          <w:sz w:val="32"/>
          <w:szCs w:val="32"/>
        </w:rPr>
        <w:t>福建农林大学金山学院20</w:t>
      </w:r>
      <w:r>
        <w:rPr>
          <w:rFonts w:hint="eastAsia" w:ascii="宋体" w:hAnsi="宋体" w:eastAsia="宋体" w:cs="宋体"/>
          <w:b/>
          <w:bCs/>
          <w:kern w:val="0"/>
          <w:sz w:val="32"/>
          <w:szCs w:val="32"/>
        </w:rPr>
        <w:t>20</w:t>
      </w:r>
      <w:r>
        <w:rPr>
          <w:rFonts w:ascii="宋体" w:hAnsi="宋体" w:eastAsia="宋体" w:cs="宋体"/>
          <w:b/>
          <w:bCs/>
          <w:kern w:val="0"/>
          <w:sz w:val="32"/>
          <w:szCs w:val="32"/>
        </w:rPr>
        <w:t>年辅导员招聘</w:t>
      </w:r>
      <w:r>
        <w:rPr>
          <w:rFonts w:hint="eastAsia" w:ascii="宋体" w:hAnsi="宋体" w:eastAsia="宋体" w:cs="宋体"/>
          <w:b/>
          <w:bCs/>
          <w:kern w:val="0"/>
          <w:sz w:val="32"/>
          <w:szCs w:val="32"/>
        </w:rPr>
        <w:t>方案（一）</w:t>
      </w:r>
      <w:r>
        <w:rPr>
          <w:rFonts w:ascii="宋体" w:hAnsi="宋体" w:eastAsia="宋体" w:cs="宋体"/>
          <w:kern w:val="0"/>
          <w:sz w:val="32"/>
          <w:szCs w:val="32"/>
        </w:rPr>
        <w:t xml:space="preserve"> </w:t>
      </w:r>
    </w:p>
    <w:p>
      <w:pPr>
        <w:widowControl/>
        <w:spacing w:line="540" w:lineRule="exact"/>
        <w:ind w:firstLine="560" w:firstLineChars="200"/>
        <w:jc w:val="left"/>
        <w:rPr>
          <w:rFonts w:ascii="宋体" w:hAnsi="宋体" w:eastAsia="宋体" w:cs="宋体"/>
          <w:kern w:val="0"/>
          <w:sz w:val="28"/>
          <w:szCs w:val="28"/>
        </w:rPr>
      </w:pP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根据学院事业发展需要</w:t>
      </w:r>
      <w:r>
        <w:rPr>
          <w:rFonts w:hint="eastAsia" w:ascii="宋体" w:hAnsi="宋体" w:eastAsia="宋体" w:cs="宋体"/>
          <w:kern w:val="0"/>
          <w:sz w:val="28"/>
          <w:szCs w:val="28"/>
        </w:rPr>
        <w:t>，拟向社会公开招聘辅导员</w:t>
      </w:r>
      <w:r>
        <w:rPr>
          <w:rFonts w:hint="eastAsia" w:ascii="宋体" w:hAnsi="宋体" w:eastAsia="宋体" w:cs="宋体"/>
          <w:kern w:val="0"/>
          <w:sz w:val="28"/>
          <w:szCs w:val="28"/>
          <w:lang w:val="en-US" w:eastAsia="zh-CN"/>
        </w:rPr>
        <w:t>1</w:t>
      </w:r>
      <w:r>
        <w:rPr>
          <w:rFonts w:hint="eastAsia" w:ascii="宋体" w:hAnsi="宋体" w:eastAsia="宋体" w:cs="宋体"/>
          <w:kern w:val="0"/>
          <w:sz w:val="28"/>
          <w:szCs w:val="28"/>
        </w:rPr>
        <w:t>名，具体方案</w:t>
      </w:r>
      <w:r>
        <w:rPr>
          <w:rFonts w:ascii="宋体" w:hAnsi="宋体" w:eastAsia="宋体" w:cs="宋体"/>
          <w:kern w:val="0"/>
          <w:sz w:val="28"/>
          <w:szCs w:val="28"/>
        </w:rPr>
        <w:t>如下：</w:t>
      </w:r>
    </w:p>
    <w:p>
      <w:pPr>
        <w:widowControl/>
        <w:shd w:val="clear" w:color="auto" w:fill="FFFFFF"/>
        <w:spacing w:line="540" w:lineRule="exact"/>
        <w:ind w:firstLine="560" w:firstLineChars="200"/>
        <w:jc w:val="left"/>
        <w:rPr>
          <w:rFonts w:hint="eastAsia" w:ascii="宋体" w:hAnsi="宋体" w:eastAsia="宋体" w:cs="宋体"/>
          <w:kern w:val="0"/>
          <w:sz w:val="28"/>
          <w:szCs w:val="28"/>
          <w:lang w:val="en-US" w:eastAsia="zh-CN"/>
        </w:rPr>
      </w:pPr>
      <w:r>
        <w:rPr>
          <w:rFonts w:hint="eastAsia" w:ascii="宋体" w:hAnsi="宋体" w:eastAsia="宋体" w:cs="宋体"/>
          <w:color w:val="000000"/>
          <w:kern w:val="0"/>
          <w:sz w:val="28"/>
          <w:szCs w:val="28"/>
          <w:shd w:val="clear" w:color="auto" w:fill="FFFFFF"/>
        </w:rPr>
        <w:t>一、基本条件</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1.具有中华人民共和国国籍，拥护中国共产党的领导，热爱社会主义，遵纪守法，品行端正。</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2.身体健康，符合《福建省教师资格申请人员体检标准（2018年修订）》要求。</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3.</w:t>
      </w:r>
      <w:r>
        <w:rPr>
          <w:rFonts w:hint="eastAsia" w:ascii="宋体" w:hAnsi="宋体" w:eastAsia="宋体"/>
          <w:sz w:val="30"/>
          <w:szCs w:val="30"/>
        </w:rPr>
        <w:t xml:space="preserve"> 2020年7月31日前取得研究生学历、硕士及以上学位的毕业生</w:t>
      </w:r>
      <w:r>
        <w:rPr>
          <w:rFonts w:hint="eastAsia" w:ascii="宋体" w:hAnsi="宋体" w:eastAsia="宋体" w:cs="宋体"/>
          <w:color w:val="000000"/>
          <w:kern w:val="0"/>
          <w:sz w:val="28"/>
          <w:szCs w:val="28"/>
          <w:shd w:val="clear" w:color="auto" w:fill="FFFFFF"/>
        </w:rPr>
        <w:t>，</w:t>
      </w:r>
      <w:r>
        <w:rPr>
          <w:rFonts w:hint="eastAsia" w:ascii="宋体" w:hAnsi="宋体" w:eastAsia="宋体" w:cs="宋体"/>
          <w:color w:val="000000"/>
          <w:kern w:val="0"/>
          <w:sz w:val="28"/>
          <w:szCs w:val="28"/>
          <w:shd w:val="clear" w:color="auto" w:fill="FFFFFF"/>
          <w:lang w:eastAsia="zh-CN"/>
        </w:rPr>
        <w:t>专业不限，</w:t>
      </w:r>
      <w:r>
        <w:rPr>
          <w:rFonts w:hint="eastAsia" w:ascii="宋体" w:hAnsi="宋体" w:eastAsia="宋体" w:cs="宋体"/>
          <w:color w:val="000000"/>
          <w:kern w:val="0"/>
          <w:sz w:val="28"/>
          <w:szCs w:val="28"/>
          <w:shd w:val="clear" w:color="auto" w:fill="FFFFFF"/>
        </w:rPr>
        <w:t>且具备下列条件：</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（1）年龄要求：30周岁及以下（1989年</w:t>
      </w:r>
      <w:r>
        <w:rPr>
          <w:rFonts w:hint="eastAsia" w:ascii="宋体" w:hAnsi="宋体" w:eastAsia="宋体" w:cs="宋体"/>
          <w:color w:val="000000"/>
          <w:kern w:val="0"/>
          <w:sz w:val="28"/>
          <w:szCs w:val="28"/>
          <w:shd w:val="clear" w:color="auto" w:fill="FFFFFF"/>
          <w:lang w:val="en-US" w:eastAsia="zh-CN"/>
        </w:rPr>
        <w:t>4</w:t>
      </w:r>
      <w:r>
        <w:rPr>
          <w:rFonts w:hint="eastAsia" w:ascii="宋体" w:hAnsi="宋体" w:eastAsia="宋体" w:cs="宋体"/>
          <w:color w:val="000000"/>
          <w:kern w:val="0"/>
          <w:sz w:val="28"/>
          <w:szCs w:val="28"/>
          <w:shd w:val="clear" w:color="auto" w:fill="FFFFFF"/>
        </w:rPr>
        <w:t>月</w:t>
      </w:r>
      <w:r>
        <w:rPr>
          <w:rFonts w:hint="eastAsia" w:ascii="宋体" w:hAnsi="宋体" w:eastAsia="宋体" w:cs="宋体"/>
          <w:color w:val="000000"/>
          <w:kern w:val="0"/>
          <w:sz w:val="28"/>
          <w:szCs w:val="28"/>
          <w:shd w:val="clear" w:color="auto" w:fill="FFFFFF"/>
          <w:lang w:val="en-US" w:eastAsia="zh-CN"/>
        </w:rPr>
        <w:t>29</w:t>
      </w:r>
      <w:r>
        <w:rPr>
          <w:rFonts w:hint="eastAsia" w:ascii="宋体" w:hAnsi="宋体" w:eastAsia="宋体" w:cs="宋体"/>
          <w:color w:val="000000"/>
          <w:kern w:val="0"/>
          <w:sz w:val="28"/>
          <w:szCs w:val="28"/>
          <w:shd w:val="clear" w:color="auto" w:fill="FFFFFF"/>
        </w:rPr>
        <w:t>日及以后出生）;</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（2）政治面貌：中共党员或中共预备党员；</w:t>
      </w:r>
    </w:p>
    <w:p>
      <w:pPr>
        <w:widowControl/>
        <w:shd w:val="clear" w:color="auto" w:fill="FFFFFF"/>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3）学生干部经历要求：本科或研究生学习期间担任一学年及以上主要学生干部（指校、院学生会或研究生会主席、副主席，校、院团委副书记或团总支书记，校、院团委或学生会或研究生会副部长及以上，校、院学生社团联合会主席、副主席，校院学生自律委员会主任、副主任，校、院大学生艺术团团长、副团长，正副班长、正副团支部书记，正副学生党支部书记，校易班学生工作站站长、副站长、部长，校电台台长，校报记者团团长，校级团学组织主要刊物主编及以上职务，研究生期间担任班委）。</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4.取得境外学历学位证书报名者应于2020年7月31日前提供教育部留学服务中心出具的学历学位认证书。</w:t>
      </w:r>
    </w:p>
    <w:p>
      <w:pPr>
        <w:widowControl/>
        <w:numPr>
          <w:ilvl w:val="255"/>
          <w:numId w:val="0"/>
        </w:numPr>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二、</w:t>
      </w:r>
      <w:r>
        <w:rPr>
          <w:rFonts w:hint="eastAsia" w:ascii="宋体" w:hAnsi="宋体" w:eastAsia="宋体" w:cs="宋体"/>
          <w:color w:val="000000"/>
          <w:kern w:val="0"/>
          <w:sz w:val="28"/>
          <w:szCs w:val="28"/>
          <w:shd w:val="clear" w:color="auto" w:fill="FFFFFF"/>
        </w:rPr>
        <w:t>报名和资格审查</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1.报名时间：</w:t>
      </w:r>
      <w:r>
        <w:rPr>
          <w:rFonts w:ascii="宋体" w:hAnsi="宋体" w:eastAsia="宋体"/>
          <w:sz w:val="30"/>
          <w:szCs w:val="30"/>
        </w:rPr>
        <w:t>20</w:t>
      </w:r>
      <w:r>
        <w:rPr>
          <w:rFonts w:hint="eastAsia" w:ascii="宋体" w:hAnsi="宋体" w:eastAsia="宋体"/>
          <w:sz w:val="30"/>
          <w:szCs w:val="30"/>
        </w:rPr>
        <w:t>20</w:t>
      </w:r>
      <w:r>
        <w:rPr>
          <w:rFonts w:ascii="宋体" w:hAnsi="宋体" w:eastAsia="宋体"/>
          <w:sz w:val="30"/>
          <w:szCs w:val="30"/>
        </w:rPr>
        <w:t>年</w:t>
      </w:r>
      <w:r>
        <w:rPr>
          <w:rFonts w:hint="eastAsia" w:ascii="宋体" w:hAnsi="宋体" w:eastAsia="宋体" w:cs="宋体"/>
          <w:color w:val="000000"/>
          <w:kern w:val="0"/>
          <w:sz w:val="28"/>
          <w:szCs w:val="28"/>
          <w:shd w:val="clear" w:color="auto" w:fill="FFFFFF"/>
          <w:lang w:val="en-US" w:eastAsia="zh-CN"/>
        </w:rPr>
        <w:t>4</w:t>
      </w:r>
      <w:r>
        <w:rPr>
          <w:rFonts w:hint="eastAsia" w:ascii="宋体" w:hAnsi="宋体" w:eastAsia="宋体" w:cs="宋体"/>
          <w:color w:val="000000"/>
          <w:kern w:val="0"/>
          <w:sz w:val="28"/>
          <w:szCs w:val="28"/>
          <w:shd w:val="clear" w:color="auto" w:fill="FFFFFF"/>
        </w:rPr>
        <w:t>月</w:t>
      </w:r>
      <w:r>
        <w:rPr>
          <w:rFonts w:hint="eastAsia" w:ascii="宋体" w:hAnsi="宋体" w:eastAsia="宋体" w:cs="宋体"/>
          <w:color w:val="000000"/>
          <w:kern w:val="0"/>
          <w:sz w:val="28"/>
          <w:szCs w:val="28"/>
          <w:shd w:val="clear" w:color="auto" w:fill="FFFFFF"/>
          <w:lang w:val="en-US" w:eastAsia="zh-CN"/>
        </w:rPr>
        <w:t>29</w:t>
      </w:r>
      <w:r>
        <w:rPr>
          <w:rFonts w:hint="eastAsia" w:ascii="宋体" w:hAnsi="宋体" w:eastAsia="宋体" w:cs="宋体"/>
          <w:color w:val="000000"/>
          <w:kern w:val="0"/>
          <w:sz w:val="28"/>
          <w:szCs w:val="28"/>
          <w:shd w:val="clear" w:color="auto" w:fill="FFFFFF"/>
        </w:rPr>
        <w:t>日</w:t>
      </w:r>
      <w:r>
        <w:rPr>
          <w:rFonts w:hint="eastAsia" w:ascii="宋体" w:hAnsi="宋体" w:eastAsia="宋体"/>
          <w:sz w:val="30"/>
          <w:szCs w:val="30"/>
        </w:rPr>
        <w:t>—</w:t>
      </w:r>
      <w:r>
        <w:rPr>
          <w:rFonts w:ascii="宋体" w:hAnsi="宋体" w:eastAsia="宋体"/>
          <w:sz w:val="30"/>
          <w:szCs w:val="30"/>
        </w:rPr>
        <w:t>20</w:t>
      </w:r>
      <w:r>
        <w:rPr>
          <w:rFonts w:hint="eastAsia" w:ascii="宋体" w:hAnsi="宋体" w:eastAsia="宋体"/>
          <w:sz w:val="30"/>
          <w:szCs w:val="30"/>
        </w:rPr>
        <w:t>20</w:t>
      </w:r>
      <w:r>
        <w:rPr>
          <w:rFonts w:ascii="宋体" w:hAnsi="宋体" w:eastAsia="宋体"/>
          <w:sz w:val="30"/>
          <w:szCs w:val="30"/>
        </w:rPr>
        <w:t>年</w:t>
      </w:r>
      <w:r>
        <w:rPr>
          <w:rFonts w:hint="eastAsia" w:ascii="宋体" w:hAnsi="宋体" w:eastAsia="宋体" w:cs="宋体"/>
          <w:color w:val="000000"/>
          <w:kern w:val="0"/>
          <w:sz w:val="28"/>
          <w:szCs w:val="28"/>
          <w:shd w:val="clear" w:color="auto" w:fill="FFFFFF"/>
          <w:lang w:val="en-US" w:eastAsia="zh-CN"/>
        </w:rPr>
        <w:t>5</w:t>
      </w:r>
      <w:r>
        <w:rPr>
          <w:rFonts w:hint="eastAsia" w:ascii="宋体" w:hAnsi="宋体" w:eastAsia="宋体" w:cs="宋体"/>
          <w:color w:val="000000"/>
          <w:kern w:val="0"/>
          <w:sz w:val="28"/>
          <w:szCs w:val="28"/>
          <w:shd w:val="clear" w:color="auto" w:fill="FFFFFF"/>
        </w:rPr>
        <w:t>月</w:t>
      </w:r>
      <w:r>
        <w:rPr>
          <w:rFonts w:hint="eastAsia" w:ascii="宋体" w:hAnsi="宋体" w:eastAsia="宋体" w:cs="宋体"/>
          <w:color w:val="000000"/>
          <w:kern w:val="0"/>
          <w:sz w:val="28"/>
          <w:szCs w:val="28"/>
          <w:shd w:val="clear" w:color="auto" w:fill="FFFFFF"/>
          <w:lang w:val="en-US" w:eastAsia="zh-CN"/>
        </w:rPr>
        <w:t>13</w:t>
      </w:r>
      <w:r>
        <w:rPr>
          <w:rFonts w:hint="eastAsia" w:ascii="宋体" w:hAnsi="宋体" w:eastAsia="宋体" w:cs="宋体"/>
          <w:color w:val="000000"/>
          <w:kern w:val="0"/>
          <w:sz w:val="28"/>
          <w:szCs w:val="28"/>
          <w:shd w:val="clear" w:color="auto" w:fill="FFFFFF"/>
        </w:rPr>
        <w:t>日</w:t>
      </w:r>
    </w:p>
    <w:p>
      <w:pPr>
        <w:widowControl/>
        <w:shd w:val="clear" w:color="auto" w:fill="FFFFFF"/>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2.报名方式：在报名截止之日前，请符合条件的报考人员根据本公告要求将报名材料以压缩包形式发送至学院人事处邮箱（</w:t>
      </w:r>
      <w:r>
        <w:fldChar w:fldCharType="begin"/>
      </w:r>
      <w:r>
        <w:instrText xml:space="preserve"> HYPERLINK "mailto:jsrlzyb@126.com" </w:instrText>
      </w:r>
      <w:r>
        <w:fldChar w:fldCharType="separate"/>
      </w:r>
      <w:r>
        <w:rPr>
          <w:rFonts w:ascii="宋体" w:hAnsi="宋体" w:eastAsia="宋体" w:cs="宋体"/>
          <w:kern w:val="0"/>
          <w:sz w:val="28"/>
          <w:szCs w:val="28"/>
        </w:rPr>
        <w:t>jsrlzyb@126.com</w:t>
      </w:r>
      <w:r>
        <w:rPr>
          <w:rFonts w:ascii="宋体" w:hAnsi="宋体" w:eastAsia="宋体" w:cs="宋体"/>
          <w:kern w:val="0"/>
          <w:sz w:val="28"/>
          <w:szCs w:val="28"/>
        </w:rPr>
        <w:fldChar w:fldCharType="end"/>
      </w:r>
      <w:r>
        <w:rPr>
          <w:rFonts w:hint="eastAsia" w:ascii="宋体" w:hAnsi="宋体" w:eastAsia="宋体" w:cs="宋体"/>
          <w:color w:val="000000"/>
          <w:kern w:val="0"/>
          <w:sz w:val="28"/>
          <w:szCs w:val="28"/>
          <w:shd w:val="clear" w:color="auto" w:fill="FFFFFF"/>
        </w:rPr>
        <w:t>），</w:t>
      </w:r>
      <w:r>
        <w:rPr>
          <w:rFonts w:hint="eastAsia" w:ascii="宋体" w:hAnsi="宋体" w:eastAsia="宋体" w:cs="宋体"/>
          <w:color w:val="000000"/>
          <w:kern w:val="0"/>
          <w:sz w:val="28"/>
          <w:szCs w:val="28"/>
        </w:rPr>
        <w:t>邮件名称命名为“姓名+应聘2020年辅导员岗位”，例如“王五+应聘2020年辅导员岗位”，截止</w:t>
      </w:r>
      <w:r>
        <w:rPr>
          <w:rFonts w:hint="eastAsia" w:ascii="宋体" w:hAnsi="宋体" w:eastAsia="宋体" w:cs="宋体"/>
          <w:color w:val="000000"/>
          <w:kern w:val="0"/>
          <w:sz w:val="28"/>
          <w:szCs w:val="28"/>
          <w:shd w:val="clear" w:color="auto" w:fill="FFFFFF"/>
        </w:rPr>
        <w:t>时间</w:t>
      </w:r>
      <w:r>
        <w:rPr>
          <w:rFonts w:hint="eastAsia" w:ascii="宋体" w:hAnsi="宋体" w:eastAsia="宋体" w:cs="宋体"/>
          <w:kern w:val="0"/>
          <w:sz w:val="28"/>
          <w:szCs w:val="28"/>
        </w:rPr>
        <w:t>以我院人事处邮箱收到邮件时间为准。</w:t>
      </w:r>
      <w:r>
        <w:rPr>
          <w:rFonts w:hint="eastAsia" w:ascii="宋体" w:hAnsi="宋体" w:eastAsia="宋体" w:cs="宋体"/>
          <w:color w:val="000000"/>
          <w:kern w:val="0"/>
          <w:sz w:val="28"/>
          <w:szCs w:val="28"/>
          <w:shd w:val="clear" w:color="auto" w:fill="FFFFFF"/>
        </w:rPr>
        <w:t>上传的报名材料应保证准确、完整、清晰，由应聘者本人自负相关责任。对于证明材料上传不及时，或上传的证明材料不准确、不齐全或模糊不清，资格审查时将不予通过。</w:t>
      </w:r>
    </w:p>
    <w:p>
      <w:pPr>
        <w:widowControl/>
        <w:shd w:val="clear" w:color="auto" w:fill="FFFFFF"/>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需提交的报名材料包括</w:t>
      </w:r>
      <w:r>
        <w:rPr>
          <w:rFonts w:ascii="宋体" w:hAnsi="宋体" w:eastAsia="宋体" w:cs="宋体"/>
          <w:kern w:val="0"/>
          <w:sz w:val="28"/>
          <w:szCs w:val="28"/>
        </w:rPr>
        <w:t>（材料不齐，视为报名无效）</w:t>
      </w:r>
      <w:r>
        <w:rPr>
          <w:rFonts w:hint="eastAsia" w:ascii="宋体" w:hAnsi="宋体" w:eastAsia="宋体" w:cs="宋体"/>
          <w:color w:val="000000"/>
          <w:kern w:val="0"/>
          <w:sz w:val="28"/>
          <w:szCs w:val="28"/>
          <w:shd w:val="clear" w:color="auto" w:fill="FFFFFF"/>
        </w:rPr>
        <w:t>：</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（1）</w:t>
      </w:r>
      <w:r>
        <w:rPr>
          <w:rFonts w:ascii="宋体" w:hAnsi="宋体" w:eastAsia="宋体" w:cs="宋体"/>
          <w:kern w:val="0"/>
          <w:sz w:val="28"/>
          <w:szCs w:val="28"/>
        </w:rPr>
        <w:t>《福建农林大学金山学院应聘人员报名表》</w:t>
      </w:r>
      <w:r>
        <w:rPr>
          <w:rFonts w:hint="eastAsia" w:ascii="宋体" w:hAnsi="宋体" w:eastAsia="宋体" w:cs="宋体"/>
          <w:kern w:val="0"/>
          <w:sz w:val="28"/>
          <w:szCs w:val="28"/>
        </w:rPr>
        <w:t>（附件1）</w:t>
      </w:r>
      <w:r>
        <w:rPr>
          <w:rFonts w:ascii="宋体" w:hAnsi="宋体" w:eastAsia="宋体" w:cs="宋体"/>
          <w:kern w:val="0"/>
          <w:sz w:val="28"/>
          <w:szCs w:val="28"/>
        </w:rPr>
        <w:t>；</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w:t>
      </w:r>
      <w:r>
        <w:rPr>
          <w:rFonts w:ascii="宋体" w:hAnsi="宋体" w:eastAsia="宋体" w:cs="宋体"/>
          <w:kern w:val="0"/>
          <w:sz w:val="28"/>
          <w:szCs w:val="28"/>
        </w:rPr>
        <w:t>《</w:t>
      </w:r>
      <w:r>
        <w:rPr>
          <w:rFonts w:hint="eastAsia" w:ascii="宋体" w:hAnsi="宋体" w:eastAsia="宋体" w:cs="宋体"/>
          <w:kern w:val="0"/>
          <w:sz w:val="28"/>
          <w:szCs w:val="28"/>
        </w:rPr>
        <w:t>（姓名）应聘福建农林大学金山学院2020年辅导员岗位信息一览表</w:t>
      </w:r>
      <w:r>
        <w:rPr>
          <w:rFonts w:ascii="宋体" w:hAnsi="宋体" w:eastAsia="宋体" w:cs="宋体"/>
          <w:kern w:val="0"/>
          <w:sz w:val="28"/>
          <w:szCs w:val="28"/>
        </w:rPr>
        <w:t>》</w:t>
      </w:r>
      <w:r>
        <w:rPr>
          <w:rFonts w:hint="eastAsia" w:ascii="宋体" w:hAnsi="宋体" w:eastAsia="宋体" w:cs="宋体"/>
          <w:kern w:val="0"/>
          <w:sz w:val="28"/>
          <w:szCs w:val="28"/>
        </w:rPr>
        <w:t>（附件2）；</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（3）身份证扫描件（二代身份证，正反两面）；</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（4）往届生提供研究生阶段学历、学位证书扫描件（取得境外学历学位报考者应提交教育部留学服务中心学历学位认证书）；</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（5）</w:t>
      </w:r>
      <w:r>
        <w:rPr>
          <w:rFonts w:hint="eastAsia" w:ascii="宋体" w:hAnsi="宋体" w:eastAsia="宋体" w:cs="宋体"/>
          <w:kern w:val="0"/>
          <w:sz w:val="28"/>
          <w:szCs w:val="28"/>
        </w:rPr>
        <w:t>中共党员（或中共预备党员）证明（附件3）扫描件</w:t>
      </w:r>
      <w:r>
        <w:rPr>
          <w:rFonts w:hint="eastAsia" w:ascii="宋体" w:hAnsi="宋体" w:eastAsia="宋体" w:cs="宋体"/>
          <w:color w:val="000000"/>
          <w:kern w:val="0"/>
          <w:sz w:val="28"/>
          <w:szCs w:val="28"/>
          <w:shd w:val="clear" w:color="auto" w:fill="FFFFFF"/>
        </w:rPr>
        <w:t>（受新型冠状病毒肺炎影响暂时无法提交的，在附件2末栏“其他需要说明的情况”写上“受疫情影响，暂时无法提交党员证明材料”。应聘者应在领取准考证前提交书面证明材料，材料审核通过后方能领取准考证和参加考试）；</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（6）</w:t>
      </w:r>
      <w:r>
        <w:rPr>
          <w:rFonts w:hint="eastAsia" w:ascii="宋体" w:hAnsi="宋体" w:eastAsia="宋体" w:cs="宋体"/>
          <w:kern w:val="0"/>
          <w:sz w:val="28"/>
          <w:szCs w:val="28"/>
        </w:rPr>
        <w:t>学生干部任职证明扫描件</w:t>
      </w:r>
      <w:r>
        <w:rPr>
          <w:rFonts w:hint="eastAsia" w:ascii="宋体" w:hAnsi="宋体" w:eastAsia="宋体" w:cs="宋体"/>
          <w:color w:val="000000"/>
          <w:kern w:val="0"/>
          <w:sz w:val="28"/>
          <w:szCs w:val="28"/>
          <w:shd w:val="clear" w:color="auto" w:fill="FFFFFF"/>
        </w:rPr>
        <w:t>（受新型冠状病毒肺炎影响暂时无法提交的，在附件2末栏“其他需要说明的情况”写上“受疫情影响，暂时无法提交学生干部</w:t>
      </w:r>
      <w:r>
        <w:rPr>
          <w:rFonts w:hint="eastAsia" w:ascii="宋体" w:hAnsi="宋体" w:eastAsia="宋体" w:cs="宋体"/>
          <w:kern w:val="0"/>
          <w:sz w:val="28"/>
          <w:szCs w:val="28"/>
        </w:rPr>
        <w:t>任职</w:t>
      </w:r>
      <w:r>
        <w:rPr>
          <w:rFonts w:hint="eastAsia" w:ascii="宋体" w:hAnsi="宋体" w:eastAsia="宋体" w:cs="宋体"/>
          <w:color w:val="000000"/>
          <w:kern w:val="0"/>
          <w:sz w:val="28"/>
          <w:szCs w:val="28"/>
          <w:shd w:val="clear" w:color="auto" w:fill="FFFFFF"/>
        </w:rPr>
        <w:t>证明材料”。应聘者应在领取准考证前提交书面证明材料，材料审核通过后方能领取准考证和参加考试）</w:t>
      </w:r>
      <w:r>
        <w:rPr>
          <w:rFonts w:hint="eastAsia" w:ascii="宋体" w:hAnsi="宋体" w:eastAsia="宋体" w:cs="宋体"/>
          <w:kern w:val="0"/>
          <w:sz w:val="28"/>
          <w:szCs w:val="28"/>
        </w:rPr>
        <w:t>；</w:t>
      </w:r>
    </w:p>
    <w:p>
      <w:pPr>
        <w:widowControl/>
        <w:shd w:val="clear" w:color="auto" w:fill="FFFFFF"/>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（7）</w:t>
      </w:r>
      <w:r>
        <w:rPr>
          <w:rFonts w:hint="eastAsia" w:ascii="宋体" w:hAnsi="宋体" w:eastAsia="宋体" w:cs="宋体"/>
          <w:kern w:val="0"/>
          <w:sz w:val="28"/>
          <w:szCs w:val="28"/>
        </w:rPr>
        <w:t>已参加工作的报名者，应提交现工作单位人事主管部门出具的同意报考证明扫描件或与单位解除劳动、聘用合同关系的证明扫描件（若暂时无法提交的，应提交《关于提交单位同意报考证明的承诺书》（附件4）扫描件）；</w:t>
      </w:r>
    </w:p>
    <w:p>
      <w:pPr>
        <w:widowControl/>
        <w:shd w:val="clear" w:color="auto" w:fill="FFFFFF"/>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（8）免冠证件照（要求文件大小不低于200K，图像清晰，不能翻拍照片，6个月内拍摄，头像要占照片的2/3）；</w:t>
      </w:r>
    </w:p>
    <w:p>
      <w:pPr>
        <w:widowControl/>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（9）个人简历。</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 xml:space="preserve"> 报考人员所留联系方式应准确无误，并确保招聘期间联系方式保持通畅。</w:t>
      </w:r>
    </w:p>
    <w:p>
      <w:pPr>
        <w:widowControl/>
        <w:shd w:val="clear" w:color="auto" w:fill="FFFFFF"/>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3.资格审查：报考人员应严格按照招聘岗位的条件要求报名，对提交材料的真实性、完整性及有效性负责。资格审核贯穿招聘工作全过程，在任何环节，发现应聘人员不符合招聘条件或弄虚作假的，将取消应聘者考试和聘用资格。</w:t>
      </w:r>
    </w:p>
    <w:p>
      <w:pPr>
        <w:widowControl/>
        <w:shd w:val="clear" w:color="auto" w:fill="FFFFFF"/>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lang w:eastAsia="zh-CN"/>
        </w:rPr>
        <w:t>三</w:t>
      </w:r>
      <w:r>
        <w:rPr>
          <w:rFonts w:hint="eastAsia" w:ascii="宋体" w:hAnsi="宋体" w:eastAsia="宋体" w:cs="宋体"/>
          <w:color w:val="000000"/>
          <w:kern w:val="0"/>
          <w:sz w:val="28"/>
          <w:szCs w:val="28"/>
          <w:shd w:val="clear" w:color="auto" w:fill="FFFFFF"/>
        </w:rPr>
        <w:t>、考试</w:t>
      </w:r>
    </w:p>
    <w:p>
      <w:pPr>
        <w:widowControl/>
        <w:numPr>
          <w:ilvl w:val="255"/>
          <w:numId w:val="0"/>
        </w:numPr>
        <w:spacing w:line="54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w:t>
      </w:r>
      <w:r>
        <w:rPr>
          <w:rFonts w:ascii="宋体" w:hAnsi="宋体" w:eastAsia="宋体" w:cs="宋体"/>
          <w:kern w:val="0"/>
          <w:sz w:val="28"/>
          <w:szCs w:val="28"/>
        </w:rPr>
        <w:t>通过资格审查的应聘人数与岗位招聘人数比例原则上应达3:1以上方可开考；如果达不到3:1的，采取以下处理办法：一是取消本岗位招聘；二是减少招聘人数；三是延长报名时间，具体处理办法</w:t>
      </w:r>
      <w:r>
        <w:rPr>
          <w:rFonts w:hint="eastAsia" w:ascii="宋体" w:hAnsi="宋体" w:eastAsia="宋体" w:cs="宋体"/>
          <w:kern w:val="0"/>
          <w:sz w:val="28"/>
          <w:szCs w:val="28"/>
        </w:rPr>
        <w:t>根据</w:t>
      </w:r>
      <w:r>
        <w:rPr>
          <w:rFonts w:ascii="宋体" w:hAnsi="宋体" w:eastAsia="宋体" w:cs="宋体"/>
          <w:kern w:val="0"/>
          <w:sz w:val="28"/>
          <w:szCs w:val="28"/>
        </w:rPr>
        <w:t>学院公开招聘人员的有关规定进行处理并在学院网页公布。</w:t>
      </w:r>
    </w:p>
    <w:p>
      <w:pPr>
        <w:widowControl/>
        <w:numPr>
          <w:ilvl w:val="255"/>
          <w:numId w:val="0"/>
        </w:numPr>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w:t>
      </w:r>
      <w:r>
        <w:rPr>
          <w:rFonts w:ascii="宋体" w:hAnsi="宋体" w:eastAsia="宋体" w:cs="宋体"/>
          <w:kern w:val="0"/>
          <w:sz w:val="28"/>
          <w:szCs w:val="28"/>
        </w:rPr>
        <w:t>考试采取笔试与面试相结合的方式，主要测试应聘者履行辅导员岗位职责所必备的专业知识、业务能力和工作技能等。</w:t>
      </w:r>
    </w:p>
    <w:p>
      <w:pPr>
        <w:widowControl/>
        <w:numPr>
          <w:ilvl w:val="255"/>
          <w:numId w:val="0"/>
        </w:numPr>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3.</w:t>
      </w:r>
      <w:r>
        <w:rPr>
          <w:rFonts w:hint="eastAsia" w:ascii="宋体" w:hAnsi="宋体" w:eastAsia="宋体"/>
          <w:sz w:val="28"/>
          <w:szCs w:val="28"/>
        </w:rPr>
        <w:t xml:space="preserve"> </w:t>
      </w:r>
      <w:r>
        <w:rPr>
          <w:rFonts w:hint="eastAsia" w:ascii="宋体" w:hAnsi="宋体" w:eastAsia="宋体" w:cs="宋体"/>
          <w:kern w:val="0"/>
          <w:sz w:val="28"/>
          <w:szCs w:val="28"/>
        </w:rPr>
        <w:t>根据笔试成绩从高到低，按岗位拟招聘人数与进入面试人数1:3的比例确定面试人选，不足1:3时，按实际人数确定；面试合格线为70分。</w:t>
      </w:r>
      <w:r>
        <w:rPr>
          <w:rFonts w:ascii="宋体" w:hAnsi="宋体" w:eastAsia="宋体" w:cs="宋体"/>
          <w:kern w:val="0"/>
          <w:sz w:val="28"/>
          <w:szCs w:val="28"/>
        </w:rPr>
        <w:t>面试人选名单在学院网页上公布。</w:t>
      </w:r>
    </w:p>
    <w:p>
      <w:pPr>
        <w:widowControl/>
        <w:numPr>
          <w:ilvl w:val="255"/>
          <w:numId w:val="0"/>
        </w:numPr>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4.</w:t>
      </w:r>
      <w:r>
        <w:rPr>
          <w:rFonts w:ascii="宋体" w:hAnsi="宋体" w:eastAsia="宋体" w:cs="宋体"/>
          <w:kern w:val="0"/>
          <w:sz w:val="28"/>
          <w:szCs w:val="28"/>
        </w:rPr>
        <w:t>笔试、面试分数分别按40%、60%折算，二者相加后的综合总分为综合成绩。</w:t>
      </w:r>
      <w:r>
        <w:rPr>
          <w:rFonts w:hint="eastAsia" w:ascii="宋体" w:hAnsi="宋体" w:eastAsia="宋体" w:cs="宋体"/>
          <w:kern w:val="0"/>
          <w:sz w:val="28"/>
          <w:szCs w:val="28"/>
        </w:rPr>
        <w:t>若综合成绩并列的，则以面试成绩分高者为拟聘人选。若面试成绩仍并列的，则加试一场面试，综合成绩排名以加试成绩为准。</w:t>
      </w:r>
    </w:p>
    <w:p>
      <w:pPr>
        <w:widowControl/>
        <w:numPr>
          <w:ilvl w:val="255"/>
          <w:numId w:val="0"/>
        </w:numPr>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5.</w:t>
      </w:r>
      <w:r>
        <w:rPr>
          <w:rFonts w:ascii="宋体" w:hAnsi="宋体" w:eastAsia="宋体" w:cs="宋体"/>
          <w:kern w:val="0"/>
          <w:sz w:val="28"/>
          <w:szCs w:val="28"/>
        </w:rPr>
        <w:t>在面试之前，学院组织应聘者进行资格复审。</w:t>
      </w:r>
      <w:r>
        <w:rPr>
          <w:rFonts w:hint="eastAsia" w:ascii="宋体" w:hAnsi="宋体" w:eastAsia="宋体" w:cs="宋体"/>
          <w:kern w:val="0"/>
          <w:sz w:val="28"/>
          <w:szCs w:val="28"/>
        </w:rPr>
        <w:t>报考者应对提交材料真实性负责，如不符合岗位条件和要求的，一经核实，</w:t>
      </w:r>
      <w:r>
        <w:rPr>
          <w:rFonts w:ascii="宋体" w:hAnsi="宋体" w:eastAsia="宋体" w:cs="宋体"/>
          <w:kern w:val="0"/>
          <w:sz w:val="28"/>
          <w:szCs w:val="28"/>
        </w:rPr>
        <w:t>取消应聘资格。</w:t>
      </w:r>
    </w:p>
    <w:p>
      <w:pPr>
        <w:widowControl/>
        <w:numPr>
          <w:ilvl w:val="255"/>
          <w:numId w:val="0"/>
        </w:numPr>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6</w:t>
      </w:r>
      <w:r>
        <w:rPr>
          <w:rFonts w:ascii="宋体" w:hAnsi="宋体" w:eastAsia="宋体" w:cs="宋体"/>
          <w:kern w:val="0"/>
          <w:sz w:val="28"/>
          <w:szCs w:val="28"/>
        </w:rPr>
        <w:t>.符合条件的应聘者应携带身份证</w:t>
      </w:r>
      <w:r>
        <w:rPr>
          <w:rFonts w:hint="eastAsia" w:ascii="宋体" w:hAnsi="宋体" w:eastAsia="宋体" w:cs="宋体"/>
          <w:kern w:val="0"/>
          <w:sz w:val="28"/>
          <w:szCs w:val="28"/>
        </w:rPr>
        <w:t>、准考证</w:t>
      </w:r>
      <w:r>
        <w:rPr>
          <w:rFonts w:ascii="宋体" w:hAnsi="宋体" w:eastAsia="宋体" w:cs="宋体"/>
          <w:kern w:val="0"/>
          <w:sz w:val="28"/>
          <w:szCs w:val="28"/>
        </w:rPr>
        <w:t>参加学院组织的考试，考试开始前15分钟未到场的，视同自动放弃</w:t>
      </w:r>
      <w:r>
        <w:rPr>
          <w:rFonts w:hint="eastAsia" w:ascii="宋体" w:hAnsi="宋体" w:eastAsia="宋体" w:cs="宋体"/>
          <w:kern w:val="0"/>
          <w:sz w:val="28"/>
          <w:szCs w:val="28"/>
        </w:rPr>
        <w:t>。</w:t>
      </w:r>
    </w:p>
    <w:p>
      <w:pPr>
        <w:widowControl/>
        <w:numPr>
          <w:ilvl w:val="255"/>
          <w:numId w:val="0"/>
        </w:numPr>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lang w:eastAsia="zh-CN"/>
        </w:rPr>
        <w:t>四</w:t>
      </w:r>
      <w:r>
        <w:rPr>
          <w:rFonts w:hint="eastAsia" w:ascii="宋体" w:hAnsi="宋体" w:eastAsia="宋体" w:cs="宋体"/>
          <w:kern w:val="0"/>
          <w:sz w:val="28"/>
          <w:szCs w:val="28"/>
        </w:rPr>
        <w:t>、考核和体检</w:t>
      </w:r>
    </w:p>
    <w:p>
      <w:pPr>
        <w:widowControl/>
        <w:numPr>
          <w:ilvl w:val="255"/>
          <w:numId w:val="0"/>
        </w:numPr>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1</w:t>
      </w:r>
      <w:r>
        <w:rPr>
          <w:rFonts w:ascii="宋体" w:hAnsi="宋体" w:eastAsia="宋体" w:cs="宋体"/>
          <w:kern w:val="0"/>
          <w:sz w:val="28"/>
          <w:szCs w:val="28"/>
        </w:rPr>
        <w:t>.根据应聘者综合成绩排名</w:t>
      </w:r>
      <w:r>
        <w:rPr>
          <w:rFonts w:hint="eastAsia" w:ascii="宋体" w:hAnsi="宋体" w:eastAsia="宋体" w:cs="宋体"/>
          <w:kern w:val="0"/>
          <w:sz w:val="28"/>
          <w:szCs w:val="28"/>
        </w:rPr>
        <w:t>从高到低</w:t>
      </w:r>
      <w:r>
        <w:rPr>
          <w:rFonts w:ascii="宋体" w:hAnsi="宋体" w:eastAsia="宋体" w:cs="宋体"/>
          <w:kern w:val="0"/>
          <w:sz w:val="28"/>
          <w:szCs w:val="28"/>
        </w:rPr>
        <w:t>，按照岗位</w:t>
      </w:r>
      <w:r>
        <w:rPr>
          <w:rFonts w:hint="eastAsia" w:ascii="宋体" w:hAnsi="宋体" w:eastAsia="宋体" w:cs="宋体"/>
          <w:kern w:val="0"/>
          <w:sz w:val="28"/>
          <w:szCs w:val="28"/>
        </w:rPr>
        <w:t>拟</w:t>
      </w:r>
      <w:r>
        <w:rPr>
          <w:rFonts w:ascii="宋体" w:hAnsi="宋体" w:eastAsia="宋体" w:cs="宋体"/>
          <w:kern w:val="0"/>
          <w:sz w:val="28"/>
          <w:szCs w:val="28"/>
        </w:rPr>
        <w:t>招聘人数1:1的比例确定考核、体检人选，并在学院网页上公布名单。</w:t>
      </w:r>
      <w:r>
        <w:rPr>
          <w:rFonts w:hint="eastAsia" w:ascii="宋体" w:hAnsi="宋体" w:eastAsia="宋体" w:cs="宋体"/>
          <w:color w:val="000000"/>
          <w:kern w:val="0"/>
          <w:sz w:val="28"/>
          <w:szCs w:val="28"/>
          <w:shd w:val="clear" w:color="auto" w:fill="FFFFFF"/>
        </w:rPr>
        <w:t>体检标准及项目参照《福建省教师资格认定体检工作实施办法（2018年修订）》执行。</w:t>
      </w:r>
    </w:p>
    <w:p>
      <w:pPr>
        <w:widowControl/>
        <w:numPr>
          <w:ilvl w:val="255"/>
          <w:numId w:val="0"/>
        </w:numPr>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2. 未按时体检的，视为自动放弃；考核、体检不合格或拟聘人选自动放弃的，按综合成绩排名顺序依次递补。</w:t>
      </w:r>
    </w:p>
    <w:p>
      <w:pPr>
        <w:widowControl/>
        <w:numPr>
          <w:ilvl w:val="255"/>
          <w:numId w:val="0"/>
        </w:numPr>
        <w:spacing w:line="54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lang w:eastAsia="zh-CN"/>
        </w:rPr>
        <w:t>五</w:t>
      </w:r>
      <w:r>
        <w:rPr>
          <w:rFonts w:hint="eastAsia" w:ascii="宋体" w:hAnsi="宋体" w:eastAsia="宋体" w:cs="宋体"/>
          <w:color w:val="000000"/>
          <w:kern w:val="0"/>
          <w:sz w:val="28"/>
          <w:szCs w:val="28"/>
          <w:shd w:val="clear" w:color="auto" w:fill="FFFFFF"/>
        </w:rPr>
        <w:t>、公示</w:t>
      </w:r>
    </w:p>
    <w:p>
      <w:pPr>
        <w:widowControl/>
        <w:numPr>
          <w:ilvl w:val="255"/>
          <w:numId w:val="0"/>
        </w:numPr>
        <w:spacing w:line="540" w:lineRule="exact"/>
        <w:ind w:firstLine="560" w:firstLineChars="200"/>
        <w:jc w:val="left"/>
        <w:rPr>
          <w:rFonts w:ascii="宋体" w:hAnsi="宋体" w:eastAsia="宋体" w:cs="宋体"/>
          <w:color w:val="000000"/>
          <w:kern w:val="0"/>
          <w:sz w:val="28"/>
          <w:szCs w:val="28"/>
          <w:shd w:val="clear" w:color="auto" w:fill="FFFFFF"/>
        </w:rPr>
      </w:pPr>
      <w:r>
        <w:rPr>
          <w:rFonts w:ascii="宋体" w:hAnsi="宋体" w:eastAsia="宋体" w:cs="宋体"/>
          <w:kern w:val="0"/>
          <w:sz w:val="28"/>
          <w:szCs w:val="28"/>
        </w:rPr>
        <w:t>根据考试、考核、体检等情况，学院研究确定拟聘用人员，拟聘用人员名单在学院网页上</w:t>
      </w:r>
      <w:r>
        <w:rPr>
          <w:rFonts w:hint="eastAsia" w:ascii="宋体" w:hAnsi="宋体" w:eastAsia="宋体" w:cs="宋体"/>
          <w:kern w:val="0"/>
          <w:sz w:val="28"/>
          <w:szCs w:val="28"/>
        </w:rPr>
        <w:t>公示7个</w:t>
      </w:r>
      <w:r>
        <w:rPr>
          <w:rFonts w:ascii="宋体" w:hAnsi="宋体" w:eastAsia="宋体" w:cs="宋体"/>
          <w:kern w:val="0"/>
          <w:sz w:val="28"/>
          <w:szCs w:val="28"/>
        </w:rPr>
        <w:t>工作日。</w:t>
      </w:r>
    </w:p>
    <w:p>
      <w:pPr>
        <w:widowControl/>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lang w:eastAsia="zh-CN"/>
        </w:rPr>
        <w:t>六</w:t>
      </w:r>
      <w:r>
        <w:rPr>
          <w:rFonts w:ascii="宋体" w:hAnsi="宋体" w:eastAsia="宋体" w:cs="宋体"/>
          <w:kern w:val="0"/>
          <w:sz w:val="28"/>
          <w:szCs w:val="28"/>
        </w:rPr>
        <w:t>、工作待遇及服务要求</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1.录用人员实行聘用合同制和人事代理制度，人事关系</w:t>
      </w:r>
      <w:r>
        <w:rPr>
          <w:rFonts w:hint="eastAsia" w:ascii="宋体" w:hAnsi="宋体" w:eastAsia="宋体" w:cs="宋体"/>
          <w:kern w:val="0"/>
          <w:sz w:val="28"/>
          <w:szCs w:val="28"/>
        </w:rPr>
        <w:t>由我院</w:t>
      </w:r>
      <w:r>
        <w:rPr>
          <w:rFonts w:ascii="宋体" w:hAnsi="宋体" w:eastAsia="宋体" w:cs="宋体"/>
          <w:kern w:val="0"/>
          <w:sz w:val="28"/>
          <w:szCs w:val="28"/>
        </w:rPr>
        <w:t>委托中国海峡人才市场代理。</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2.录用人员工资、津贴标准按照福建农林大学金山学院同类人员水平</w:t>
      </w:r>
      <w:r>
        <w:rPr>
          <w:rFonts w:hint="eastAsia" w:ascii="宋体" w:hAnsi="宋体" w:eastAsia="宋体" w:cs="宋体"/>
          <w:kern w:val="0"/>
          <w:sz w:val="28"/>
          <w:szCs w:val="28"/>
        </w:rPr>
        <w:t>执行</w:t>
      </w:r>
      <w:r>
        <w:rPr>
          <w:rFonts w:ascii="宋体" w:hAnsi="宋体" w:eastAsia="宋体" w:cs="宋体"/>
          <w:kern w:val="0"/>
          <w:sz w:val="28"/>
          <w:szCs w:val="28"/>
        </w:rPr>
        <w:t>。</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3.学院按照国家有关政策规定,为聘用人员办理“五险一金”（养老保险、医疗保险、失业保险、工伤保险、生育保险以及住房公积金）。</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4.录用人员应服从学院安排</w:t>
      </w:r>
      <w:r>
        <w:rPr>
          <w:rFonts w:hint="eastAsia" w:ascii="宋体" w:hAnsi="宋体" w:eastAsia="宋体" w:cs="宋体"/>
          <w:kern w:val="0"/>
          <w:sz w:val="28"/>
          <w:szCs w:val="28"/>
        </w:rPr>
        <w:t>，</w:t>
      </w:r>
      <w:r>
        <w:rPr>
          <w:rFonts w:ascii="宋体" w:hAnsi="宋体" w:eastAsia="宋体" w:cs="宋体"/>
          <w:kern w:val="0"/>
          <w:sz w:val="28"/>
          <w:szCs w:val="28"/>
        </w:rPr>
        <w:t>兼任行政等工作。</w:t>
      </w:r>
    </w:p>
    <w:p>
      <w:pPr>
        <w:widowControl/>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lang w:eastAsia="zh-CN"/>
        </w:rPr>
        <w:t>七</w:t>
      </w:r>
      <w:r>
        <w:rPr>
          <w:rFonts w:ascii="宋体" w:hAnsi="宋体" w:eastAsia="宋体" w:cs="宋体"/>
          <w:kern w:val="0"/>
          <w:sz w:val="28"/>
          <w:szCs w:val="28"/>
        </w:rPr>
        <w:t>、联系方式</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通讯地址：福建省福州市福建农林大学金山学院</w:t>
      </w:r>
      <w:r>
        <w:rPr>
          <w:rFonts w:hint="eastAsia" w:ascii="宋体" w:hAnsi="宋体" w:eastAsia="宋体" w:cs="宋体"/>
          <w:kern w:val="0"/>
          <w:sz w:val="28"/>
          <w:szCs w:val="28"/>
        </w:rPr>
        <w:t>人事处</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联系人：</w:t>
      </w:r>
      <w:r>
        <w:rPr>
          <w:rFonts w:hint="eastAsia" w:ascii="宋体" w:hAnsi="宋体" w:eastAsia="宋体" w:cs="宋体"/>
          <w:kern w:val="0"/>
          <w:sz w:val="28"/>
          <w:szCs w:val="28"/>
        </w:rPr>
        <w:t>林</w:t>
      </w:r>
      <w:r>
        <w:rPr>
          <w:rFonts w:ascii="宋体" w:hAnsi="宋体" w:eastAsia="宋体" w:cs="宋体"/>
          <w:kern w:val="0"/>
          <w:sz w:val="28"/>
          <w:szCs w:val="28"/>
        </w:rPr>
        <w:t>老师</w:t>
      </w:r>
    </w:p>
    <w:p>
      <w:pPr>
        <w:widowControl/>
        <w:spacing w:line="54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联系电话：0591—83747312</w:t>
      </w:r>
      <w:r>
        <w:rPr>
          <w:rFonts w:hint="eastAsia" w:ascii="宋体" w:hAnsi="宋体" w:eastAsia="宋体" w:cs="宋体"/>
          <w:kern w:val="0"/>
          <w:sz w:val="28"/>
          <w:szCs w:val="28"/>
        </w:rPr>
        <w:t>，15005979856，18659165803</w:t>
      </w:r>
    </w:p>
    <w:p>
      <w:pPr>
        <w:widowControl/>
        <w:spacing w:line="540" w:lineRule="exact"/>
        <w:ind w:firstLine="560" w:firstLineChars="200"/>
        <w:jc w:val="left"/>
        <w:rPr>
          <w:rFonts w:ascii="宋体" w:hAnsi="宋体" w:eastAsia="宋体" w:cs="宋体"/>
          <w:sz w:val="28"/>
          <w:szCs w:val="28"/>
        </w:rPr>
      </w:pPr>
      <w:r>
        <w:rPr>
          <w:rFonts w:ascii="宋体" w:hAnsi="宋体" w:eastAsia="宋体" w:cs="宋体"/>
          <w:kern w:val="0"/>
          <w:sz w:val="28"/>
          <w:szCs w:val="28"/>
        </w:rPr>
        <w:t>监督电话：</w:t>
      </w:r>
      <w:r>
        <w:rPr>
          <w:rFonts w:ascii="宋体" w:hAnsi="宋体" w:eastAsia="宋体" w:cs="宋体"/>
          <w:sz w:val="28"/>
          <w:szCs w:val="28"/>
        </w:rPr>
        <w:t>0591—83753129</w:t>
      </w:r>
    </w:p>
    <w:p>
      <w:pPr>
        <w:widowControl/>
        <w:spacing w:line="54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附件</w:t>
      </w:r>
      <w:r>
        <w:rPr>
          <w:rFonts w:ascii="宋体" w:hAnsi="宋体" w:eastAsia="宋体" w:cs="宋体"/>
          <w:kern w:val="0"/>
          <w:sz w:val="28"/>
          <w:szCs w:val="28"/>
        </w:rPr>
        <w:t>：</w:t>
      </w:r>
      <w:r>
        <w:rPr>
          <w:rFonts w:hint="eastAsia" w:ascii="宋体" w:hAnsi="宋体" w:eastAsia="宋体" w:cs="宋体"/>
          <w:kern w:val="0"/>
          <w:sz w:val="28"/>
          <w:szCs w:val="28"/>
        </w:rPr>
        <w:t>1.</w:t>
      </w:r>
      <w:r>
        <w:rPr>
          <w:rFonts w:ascii="宋体" w:hAnsi="宋体" w:eastAsia="宋体" w:cs="宋体"/>
          <w:kern w:val="0"/>
          <w:sz w:val="28"/>
          <w:szCs w:val="28"/>
        </w:rPr>
        <w:t xml:space="preserve"> 福建农林大学金山学院应聘人员报名表</w:t>
      </w:r>
    </w:p>
    <w:p>
      <w:pPr>
        <w:widowControl/>
        <w:spacing w:line="540" w:lineRule="exact"/>
        <w:ind w:left="1676" w:leftChars="665" w:hanging="280" w:hangingChars="100"/>
        <w:jc w:val="left"/>
        <w:rPr>
          <w:rFonts w:ascii="宋体" w:hAnsi="宋体" w:eastAsia="宋体" w:cs="宋体"/>
          <w:kern w:val="0"/>
          <w:sz w:val="28"/>
          <w:szCs w:val="28"/>
        </w:rPr>
      </w:pPr>
      <w:r>
        <w:rPr>
          <w:rFonts w:hint="eastAsia" w:ascii="宋体" w:hAnsi="宋体" w:eastAsia="宋体" w:cs="宋体"/>
          <w:kern w:val="0"/>
          <w:sz w:val="28"/>
          <w:szCs w:val="28"/>
        </w:rPr>
        <w:t>2.（姓名）应聘福建农林大学金山学院2020年辅导员岗位信息一览表</w:t>
      </w:r>
    </w:p>
    <w:p>
      <w:pPr>
        <w:widowControl/>
        <w:spacing w:line="540" w:lineRule="exact"/>
        <w:ind w:firstLine="1400" w:firstLineChars="500"/>
        <w:jc w:val="left"/>
        <w:rPr>
          <w:rFonts w:ascii="宋体" w:hAnsi="宋体" w:eastAsia="宋体" w:cs="宋体"/>
          <w:kern w:val="0"/>
          <w:sz w:val="28"/>
          <w:szCs w:val="28"/>
        </w:rPr>
      </w:pPr>
      <w:r>
        <w:rPr>
          <w:rFonts w:hint="eastAsia" w:ascii="宋体" w:hAnsi="宋体" w:eastAsia="宋体" w:cs="宋体"/>
          <w:kern w:val="0"/>
          <w:sz w:val="28"/>
          <w:szCs w:val="28"/>
        </w:rPr>
        <w:t>3.</w:t>
      </w:r>
      <w:r>
        <w:rPr>
          <w:rFonts w:hint="eastAsia"/>
        </w:rPr>
        <w:t xml:space="preserve"> </w:t>
      </w:r>
      <w:r>
        <w:rPr>
          <w:rFonts w:hint="eastAsia" w:ascii="宋体" w:hAnsi="宋体" w:eastAsia="宋体" w:cs="宋体"/>
          <w:kern w:val="0"/>
          <w:sz w:val="28"/>
          <w:szCs w:val="28"/>
        </w:rPr>
        <w:t>中共党员（或中共预备党员）证明</w:t>
      </w:r>
    </w:p>
    <w:p>
      <w:pPr>
        <w:widowControl/>
        <w:spacing w:line="540" w:lineRule="exact"/>
        <w:ind w:firstLine="1400" w:firstLineChars="500"/>
        <w:jc w:val="left"/>
        <w:rPr>
          <w:rFonts w:ascii="宋体" w:hAnsi="宋体" w:eastAsia="宋体" w:cs="宋体"/>
          <w:kern w:val="0"/>
          <w:sz w:val="28"/>
          <w:szCs w:val="28"/>
        </w:rPr>
      </w:pPr>
      <w:r>
        <w:rPr>
          <w:rFonts w:hint="eastAsia" w:ascii="宋体" w:hAnsi="宋体" w:eastAsia="宋体" w:cs="宋体"/>
          <w:kern w:val="0"/>
          <w:sz w:val="28"/>
          <w:szCs w:val="28"/>
        </w:rPr>
        <w:t>4.关于提交单位同意报考证明的承诺书</w:t>
      </w:r>
    </w:p>
    <w:p>
      <w:pPr>
        <w:widowControl/>
        <w:spacing w:line="540" w:lineRule="exact"/>
        <w:ind w:firstLine="560" w:firstLineChars="200"/>
        <w:jc w:val="center"/>
        <w:rPr>
          <w:rFonts w:ascii="宋体" w:hAnsi="宋体" w:eastAsia="宋体" w:cs="宋体"/>
          <w:kern w:val="0"/>
          <w:sz w:val="28"/>
          <w:szCs w:val="28"/>
        </w:rPr>
      </w:pPr>
      <w:r>
        <w:rPr>
          <w:rFonts w:ascii="宋体" w:hAnsi="宋体" w:eastAsia="宋体" w:cs="宋体"/>
          <w:kern w:val="0"/>
          <w:sz w:val="28"/>
          <w:szCs w:val="28"/>
        </w:rPr>
        <w:t>     </w:t>
      </w:r>
    </w:p>
    <w:p>
      <w:pPr>
        <w:widowControl/>
        <w:spacing w:line="540" w:lineRule="exact"/>
        <w:ind w:firstLine="560" w:firstLineChars="200"/>
        <w:jc w:val="center"/>
        <w:rPr>
          <w:rFonts w:ascii="宋体" w:hAnsi="宋体" w:eastAsia="宋体" w:cs="宋体"/>
          <w:kern w:val="0"/>
          <w:sz w:val="28"/>
          <w:szCs w:val="28"/>
        </w:rPr>
      </w:pPr>
      <w:r>
        <w:rPr>
          <w:rFonts w:hint="eastAsia" w:ascii="宋体" w:hAnsi="宋体" w:eastAsia="宋体" w:cs="宋体"/>
          <w:kern w:val="0"/>
          <w:sz w:val="28"/>
          <w:szCs w:val="28"/>
        </w:rPr>
        <w:t xml:space="preserve">      </w:t>
      </w:r>
      <w:r>
        <w:rPr>
          <w:rFonts w:ascii="宋体" w:hAnsi="宋体" w:eastAsia="宋体" w:cs="宋体"/>
          <w:kern w:val="0"/>
          <w:sz w:val="28"/>
          <w:szCs w:val="28"/>
        </w:rPr>
        <w:t> </w:t>
      </w:r>
      <w:r>
        <w:rPr>
          <w:rFonts w:hint="eastAsia" w:ascii="宋体" w:hAnsi="宋体" w:eastAsia="宋体" w:cs="宋体"/>
          <w:kern w:val="0"/>
          <w:sz w:val="28"/>
          <w:szCs w:val="28"/>
        </w:rPr>
        <w:t>福建农林大学金山学院</w:t>
      </w:r>
    </w:p>
    <w:p>
      <w:pPr>
        <w:widowControl/>
        <w:spacing w:line="540" w:lineRule="exact"/>
        <w:ind w:firstLine="560" w:firstLineChars="200"/>
        <w:jc w:val="center"/>
        <w:rPr>
          <w:rFonts w:ascii="宋体" w:hAnsi="宋体" w:eastAsia="宋体" w:cs="宋体"/>
          <w:kern w:val="0"/>
          <w:sz w:val="28"/>
          <w:szCs w:val="28"/>
        </w:rPr>
      </w:pPr>
      <w:r>
        <w:rPr>
          <w:rFonts w:hint="eastAsia" w:ascii="宋体" w:hAnsi="宋体" w:eastAsia="宋体" w:cs="宋体"/>
          <w:kern w:val="0"/>
          <w:sz w:val="28"/>
          <w:szCs w:val="28"/>
        </w:rPr>
        <w:t xml:space="preserve">          </w:t>
      </w:r>
      <w:r>
        <w:rPr>
          <w:rFonts w:ascii="宋体" w:hAnsi="宋体" w:eastAsia="宋体" w:cs="宋体"/>
          <w:kern w:val="0"/>
          <w:sz w:val="28"/>
          <w:szCs w:val="28"/>
        </w:rPr>
        <w:t>20</w:t>
      </w:r>
      <w:r>
        <w:rPr>
          <w:rFonts w:hint="eastAsia" w:ascii="宋体" w:hAnsi="宋体" w:eastAsia="宋体" w:cs="宋体"/>
          <w:kern w:val="0"/>
          <w:sz w:val="28"/>
          <w:szCs w:val="28"/>
        </w:rPr>
        <w:t>20年</w:t>
      </w:r>
      <w:r>
        <w:rPr>
          <w:rFonts w:hint="eastAsia" w:ascii="宋体" w:hAnsi="宋体" w:eastAsia="宋体" w:cs="宋体"/>
          <w:kern w:val="0"/>
          <w:sz w:val="28"/>
          <w:szCs w:val="28"/>
          <w:lang w:val="en-US" w:eastAsia="zh-CN"/>
        </w:rPr>
        <w:t>4</w:t>
      </w:r>
      <w:r>
        <w:rPr>
          <w:rFonts w:ascii="宋体" w:hAnsi="宋体" w:eastAsia="宋体" w:cs="宋体"/>
          <w:kern w:val="0"/>
          <w:sz w:val="28"/>
          <w:szCs w:val="28"/>
        </w:rPr>
        <w:t>月</w:t>
      </w:r>
      <w:r>
        <w:rPr>
          <w:rFonts w:hint="eastAsia" w:ascii="宋体" w:hAnsi="宋体" w:eastAsia="宋体" w:cs="宋体"/>
          <w:kern w:val="0"/>
          <w:sz w:val="28"/>
          <w:szCs w:val="28"/>
          <w:lang w:val="en-US" w:eastAsia="zh-CN"/>
        </w:rPr>
        <w:t>29</w:t>
      </w:r>
      <w:r>
        <w:rPr>
          <w:rFonts w:hint="eastAsia" w:ascii="宋体" w:hAnsi="宋体" w:eastAsia="宋体" w:cs="宋体"/>
          <w:kern w:val="0"/>
          <w:sz w:val="28"/>
          <w:szCs w:val="28"/>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8347561"/>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975"/>
    <w:rsid w:val="0000771C"/>
    <w:rsid w:val="0003326A"/>
    <w:rsid w:val="0007253C"/>
    <w:rsid w:val="00073420"/>
    <w:rsid w:val="00092795"/>
    <w:rsid w:val="000C01D6"/>
    <w:rsid w:val="000E540D"/>
    <w:rsid w:val="00106CC1"/>
    <w:rsid w:val="0012202C"/>
    <w:rsid w:val="0018218C"/>
    <w:rsid w:val="001C691D"/>
    <w:rsid w:val="001E563F"/>
    <w:rsid w:val="001E7141"/>
    <w:rsid w:val="00221B0B"/>
    <w:rsid w:val="00232975"/>
    <w:rsid w:val="00232E63"/>
    <w:rsid w:val="0028746E"/>
    <w:rsid w:val="002D403A"/>
    <w:rsid w:val="00334C54"/>
    <w:rsid w:val="00366BE8"/>
    <w:rsid w:val="00383DEB"/>
    <w:rsid w:val="00385100"/>
    <w:rsid w:val="00400DD7"/>
    <w:rsid w:val="00422868"/>
    <w:rsid w:val="004352AA"/>
    <w:rsid w:val="004D513E"/>
    <w:rsid w:val="004E14BE"/>
    <w:rsid w:val="004E6CFB"/>
    <w:rsid w:val="00540AAB"/>
    <w:rsid w:val="005862A5"/>
    <w:rsid w:val="005A1623"/>
    <w:rsid w:val="005A7068"/>
    <w:rsid w:val="005B3C60"/>
    <w:rsid w:val="00662B2D"/>
    <w:rsid w:val="006D0B1A"/>
    <w:rsid w:val="0073464E"/>
    <w:rsid w:val="00757452"/>
    <w:rsid w:val="00765226"/>
    <w:rsid w:val="007B45D8"/>
    <w:rsid w:val="007C5784"/>
    <w:rsid w:val="007F26B9"/>
    <w:rsid w:val="008363B5"/>
    <w:rsid w:val="00863031"/>
    <w:rsid w:val="008A57B3"/>
    <w:rsid w:val="008F0386"/>
    <w:rsid w:val="0090299D"/>
    <w:rsid w:val="00905C5F"/>
    <w:rsid w:val="009108D5"/>
    <w:rsid w:val="0095683D"/>
    <w:rsid w:val="009B40EA"/>
    <w:rsid w:val="009E75B7"/>
    <w:rsid w:val="00A02EC9"/>
    <w:rsid w:val="00A31363"/>
    <w:rsid w:val="00A51E61"/>
    <w:rsid w:val="00A72281"/>
    <w:rsid w:val="00AE78DB"/>
    <w:rsid w:val="00B06C20"/>
    <w:rsid w:val="00B25467"/>
    <w:rsid w:val="00B37139"/>
    <w:rsid w:val="00B46256"/>
    <w:rsid w:val="00B92EBA"/>
    <w:rsid w:val="00BC4200"/>
    <w:rsid w:val="00BD7B39"/>
    <w:rsid w:val="00C37EB6"/>
    <w:rsid w:val="00C46D45"/>
    <w:rsid w:val="00C77E4B"/>
    <w:rsid w:val="00CA51C8"/>
    <w:rsid w:val="00CB3E3A"/>
    <w:rsid w:val="00CE361B"/>
    <w:rsid w:val="00CF2348"/>
    <w:rsid w:val="00D2457C"/>
    <w:rsid w:val="00D6585E"/>
    <w:rsid w:val="00D940D6"/>
    <w:rsid w:val="00DA73DC"/>
    <w:rsid w:val="00DE2334"/>
    <w:rsid w:val="00E36C51"/>
    <w:rsid w:val="00E540C1"/>
    <w:rsid w:val="00E578A2"/>
    <w:rsid w:val="00EB0FB7"/>
    <w:rsid w:val="00EB40FC"/>
    <w:rsid w:val="00EC61B2"/>
    <w:rsid w:val="00ED7C1C"/>
    <w:rsid w:val="00EF3409"/>
    <w:rsid w:val="00F04581"/>
    <w:rsid w:val="00F14202"/>
    <w:rsid w:val="00F42AEB"/>
    <w:rsid w:val="00F47740"/>
    <w:rsid w:val="00FA65DD"/>
    <w:rsid w:val="00FB4457"/>
    <w:rsid w:val="030148D7"/>
    <w:rsid w:val="03F21BA3"/>
    <w:rsid w:val="0511234A"/>
    <w:rsid w:val="055473F7"/>
    <w:rsid w:val="05ED37AC"/>
    <w:rsid w:val="06867C75"/>
    <w:rsid w:val="073E03FF"/>
    <w:rsid w:val="09B90CFF"/>
    <w:rsid w:val="09EF0D39"/>
    <w:rsid w:val="0A48314B"/>
    <w:rsid w:val="0A6E6CB5"/>
    <w:rsid w:val="0CA71565"/>
    <w:rsid w:val="0D382B39"/>
    <w:rsid w:val="0FFD3A5F"/>
    <w:rsid w:val="102F6E86"/>
    <w:rsid w:val="10473C37"/>
    <w:rsid w:val="13796033"/>
    <w:rsid w:val="14182943"/>
    <w:rsid w:val="147812DF"/>
    <w:rsid w:val="162A3B2D"/>
    <w:rsid w:val="169B4A16"/>
    <w:rsid w:val="16C517CE"/>
    <w:rsid w:val="177A6F4E"/>
    <w:rsid w:val="18394930"/>
    <w:rsid w:val="1A4069C3"/>
    <w:rsid w:val="1A602B0D"/>
    <w:rsid w:val="1B4A6306"/>
    <w:rsid w:val="1B8130EF"/>
    <w:rsid w:val="1BB84A14"/>
    <w:rsid w:val="1C37602D"/>
    <w:rsid w:val="1C716209"/>
    <w:rsid w:val="1CCF67EF"/>
    <w:rsid w:val="1E6F1160"/>
    <w:rsid w:val="1EF8037E"/>
    <w:rsid w:val="1F362812"/>
    <w:rsid w:val="1FC03613"/>
    <w:rsid w:val="20CC5318"/>
    <w:rsid w:val="24771F8A"/>
    <w:rsid w:val="24D67AFA"/>
    <w:rsid w:val="24FD6FB6"/>
    <w:rsid w:val="267934C4"/>
    <w:rsid w:val="26DD00FA"/>
    <w:rsid w:val="26DF3660"/>
    <w:rsid w:val="27972322"/>
    <w:rsid w:val="289432FC"/>
    <w:rsid w:val="29172859"/>
    <w:rsid w:val="295C69DC"/>
    <w:rsid w:val="2ADF2672"/>
    <w:rsid w:val="2B29708E"/>
    <w:rsid w:val="2C150469"/>
    <w:rsid w:val="2CC46161"/>
    <w:rsid w:val="2CD20856"/>
    <w:rsid w:val="2D4717D2"/>
    <w:rsid w:val="2D9B3F90"/>
    <w:rsid w:val="2D9E3F24"/>
    <w:rsid w:val="2EC54F4A"/>
    <w:rsid w:val="2F8859A7"/>
    <w:rsid w:val="32C017CE"/>
    <w:rsid w:val="343F29CC"/>
    <w:rsid w:val="349030E3"/>
    <w:rsid w:val="34EC7919"/>
    <w:rsid w:val="36D047E9"/>
    <w:rsid w:val="37514013"/>
    <w:rsid w:val="39422A10"/>
    <w:rsid w:val="397476FA"/>
    <w:rsid w:val="39F05808"/>
    <w:rsid w:val="3B3154C8"/>
    <w:rsid w:val="3B8A3C03"/>
    <w:rsid w:val="3C2F4A1A"/>
    <w:rsid w:val="3C801EE8"/>
    <w:rsid w:val="3D053B43"/>
    <w:rsid w:val="3DB503EA"/>
    <w:rsid w:val="3E564F8F"/>
    <w:rsid w:val="3F0D3C70"/>
    <w:rsid w:val="3F6A4645"/>
    <w:rsid w:val="3FA65038"/>
    <w:rsid w:val="3FF62024"/>
    <w:rsid w:val="40B8070A"/>
    <w:rsid w:val="40E56B6C"/>
    <w:rsid w:val="40FD1A49"/>
    <w:rsid w:val="40FF1909"/>
    <w:rsid w:val="419E4F5B"/>
    <w:rsid w:val="42E82A02"/>
    <w:rsid w:val="438B73E9"/>
    <w:rsid w:val="4453390D"/>
    <w:rsid w:val="44B342A2"/>
    <w:rsid w:val="450F1B47"/>
    <w:rsid w:val="47DB46A7"/>
    <w:rsid w:val="49133EA9"/>
    <w:rsid w:val="49EB18B8"/>
    <w:rsid w:val="4A4E095D"/>
    <w:rsid w:val="4D472E52"/>
    <w:rsid w:val="4E781CC9"/>
    <w:rsid w:val="4F372998"/>
    <w:rsid w:val="51241241"/>
    <w:rsid w:val="52A3565E"/>
    <w:rsid w:val="53154D2A"/>
    <w:rsid w:val="53906074"/>
    <w:rsid w:val="53A61B9F"/>
    <w:rsid w:val="54C033AC"/>
    <w:rsid w:val="55F03648"/>
    <w:rsid w:val="56335041"/>
    <w:rsid w:val="56B61CAE"/>
    <w:rsid w:val="57CC402B"/>
    <w:rsid w:val="59F046F1"/>
    <w:rsid w:val="5A3E49B2"/>
    <w:rsid w:val="5A577FEF"/>
    <w:rsid w:val="5AF238BE"/>
    <w:rsid w:val="5B461F5D"/>
    <w:rsid w:val="5B863D5F"/>
    <w:rsid w:val="5C0A641B"/>
    <w:rsid w:val="5C8D1D2A"/>
    <w:rsid w:val="5F4F2554"/>
    <w:rsid w:val="606D30E7"/>
    <w:rsid w:val="60B57025"/>
    <w:rsid w:val="62061DC9"/>
    <w:rsid w:val="629539CD"/>
    <w:rsid w:val="63FC462A"/>
    <w:rsid w:val="645140B1"/>
    <w:rsid w:val="64E645BB"/>
    <w:rsid w:val="65810AE4"/>
    <w:rsid w:val="65B45575"/>
    <w:rsid w:val="66BD10B3"/>
    <w:rsid w:val="67702E03"/>
    <w:rsid w:val="67F662A9"/>
    <w:rsid w:val="690F1837"/>
    <w:rsid w:val="6A0A6429"/>
    <w:rsid w:val="6A210BA7"/>
    <w:rsid w:val="6AD226F8"/>
    <w:rsid w:val="6B9F433D"/>
    <w:rsid w:val="6BE3247F"/>
    <w:rsid w:val="6C4E3120"/>
    <w:rsid w:val="6C610477"/>
    <w:rsid w:val="6CA83F24"/>
    <w:rsid w:val="6D3B496C"/>
    <w:rsid w:val="6DCC3082"/>
    <w:rsid w:val="6F0C65D8"/>
    <w:rsid w:val="6F5B647C"/>
    <w:rsid w:val="70454E76"/>
    <w:rsid w:val="70C5024A"/>
    <w:rsid w:val="72334680"/>
    <w:rsid w:val="72917F16"/>
    <w:rsid w:val="72D42FBE"/>
    <w:rsid w:val="72EC4737"/>
    <w:rsid w:val="73DE0CF8"/>
    <w:rsid w:val="74647E29"/>
    <w:rsid w:val="749F3C50"/>
    <w:rsid w:val="74D035B1"/>
    <w:rsid w:val="75482A52"/>
    <w:rsid w:val="758576EC"/>
    <w:rsid w:val="759C11CA"/>
    <w:rsid w:val="75DD56D9"/>
    <w:rsid w:val="762D68EF"/>
    <w:rsid w:val="76DE453D"/>
    <w:rsid w:val="7AFD4A0E"/>
    <w:rsid w:val="7D0915AF"/>
    <w:rsid w:val="7D2E2C65"/>
    <w:rsid w:val="7D8776F7"/>
    <w:rsid w:val="7DE9650B"/>
    <w:rsid w:val="7DED6969"/>
    <w:rsid w:val="7FFC1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qFormat/>
    <w:uiPriority w:val="99"/>
    <w:rPr>
      <w:color w:val="000000"/>
      <w:u w:val="none"/>
    </w:rPr>
  </w:style>
  <w:style w:type="character" w:styleId="10">
    <w:name w:val="Hyperlink"/>
    <w:basedOn w:val="7"/>
    <w:semiHidden/>
    <w:unhideWhenUsed/>
    <w:qFormat/>
    <w:uiPriority w:val="99"/>
    <w:rPr>
      <w:color w:val="000000"/>
      <w:u w:val="none"/>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character" w:customStyle="1" w:styleId="13">
    <w:name w:val="批注框文本 Char"/>
    <w:basedOn w:val="7"/>
    <w:link w:val="2"/>
    <w:semiHidden/>
    <w:qFormat/>
    <w:uiPriority w:val="99"/>
    <w:rPr>
      <w:sz w:val="18"/>
      <w:szCs w:val="18"/>
    </w:rPr>
  </w:style>
  <w:style w:type="character" w:customStyle="1" w:styleId="14">
    <w:name w:val="item-name"/>
    <w:basedOn w:val="7"/>
    <w:qFormat/>
    <w:uiPriority w:val="0"/>
  </w:style>
  <w:style w:type="character" w:customStyle="1" w:styleId="15">
    <w:name w:val="item-name1"/>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425</Words>
  <Characters>2424</Characters>
  <Lines>20</Lines>
  <Paragraphs>5</Paragraphs>
  <TotalTime>0</TotalTime>
  <ScaleCrop>false</ScaleCrop>
  <LinksUpToDate>false</LinksUpToDate>
  <CharactersWithSpaces>2844</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2018-06-08T06:38:00Z</dcterms:created>
  <dc:creator>lenovo</dc:creator>
  <cp:lastModifiedBy>admin</cp:lastModifiedBy>
  <cp:lastPrinted>2018-07-07T08:32:00Z</cp:lastPrinted>
  <dcterms:modified xsi:type="dcterms:W3CDTF">2020-04-29T07:10:34Z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